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B07023">
      <w:pPr>
        <w:pStyle w:val="En-tte"/>
        <w:spacing w:before="120"/>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93"/>
        <w:gridCol w:w="709"/>
        <w:gridCol w:w="2126"/>
        <w:gridCol w:w="142"/>
        <w:gridCol w:w="2268"/>
        <w:gridCol w:w="1701"/>
        <w:gridCol w:w="850"/>
        <w:gridCol w:w="992"/>
        <w:gridCol w:w="709"/>
        <w:gridCol w:w="1559"/>
        <w:gridCol w:w="2835"/>
      </w:tblGrid>
      <w:tr w:rsidR="005557EE" w:rsidRPr="006266E2" w:rsidTr="00371D67">
        <w:trPr>
          <w:trHeight w:val="330"/>
        </w:trPr>
        <w:tc>
          <w:tcPr>
            <w:tcW w:w="2802"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 xml:space="preserve">Famille </w:t>
            </w:r>
          </w:p>
        </w:tc>
        <w:tc>
          <w:tcPr>
            <w:tcW w:w="2268" w:type="dxa"/>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 xml:space="preserve">Séance </w:t>
            </w:r>
          </w:p>
        </w:tc>
        <w:tc>
          <w:tcPr>
            <w:tcW w:w="4394"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Matériel</w:t>
            </w:r>
          </w:p>
        </w:tc>
      </w:tr>
      <w:tr w:rsidR="005557EE" w:rsidRPr="006266E2" w:rsidTr="00371D67">
        <w:trPr>
          <w:trHeight w:val="374"/>
        </w:trPr>
        <w:tc>
          <w:tcPr>
            <w:tcW w:w="2802" w:type="dxa"/>
            <w:gridSpan w:val="2"/>
          </w:tcPr>
          <w:p w:rsidR="005557EE" w:rsidRPr="00D37F4D" w:rsidRDefault="005557EE" w:rsidP="005557EE">
            <w:pPr>
              <w:jc w:val="center"/>
              <w:rPr>
                <w:rFonts w:ascii="Andalus" w:hAnsi="Andalus" w:cs="Andalus"/>
              </w:rPr>
            </w:pPr>
            <w:r w:rsidRPr="00D37F4D">
              <w:rPr>
                <w:rFonts w:ascii="Andalus" w:hAnsi="Andalus" w:cs="Andalus"/>
              </w:rPr>
              <w:t>Gestion de l’effort physique</w:t>
            </w:r>
          </w:p>
        </w:tc>
        <w:tc>
          <w:tcPr>
            <w:tcW w:w="2268" w:type="dxa"/>
            <w:gridSpan w:val="2"/>
          </w:tcPr>
          <w:p w:rsidR="005557EE" w:rsidRPr="006118D1" w:rsidRDefault="005557EE" w:rsidP="005557EE">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tcPr>
          <w:p w:rsidR="005557EE" w:rsidRPr="006118D1" w:rsidRDefault="005557EE" w:rsidP="005557EE">
            <w:pPr>
              <w:jc w:val="center"/>
              <w:rPr>
                <w:rFonts w:ascii="Andalus" w:hAnsi="Andalus" w:cs="Andalus"/>
              </w:rPr>
            </w:pPr>
            <w:r>
              <w:rPr>
                <w:rFonts w:ascii="Andalus" w:hAnsi="Andalus" w:cs="Andalus"/>
              </w:rPr>
              <w:t>Volley-ball</w:t>
            </w:r>
          </w:p>
        </w:tc>
        <w:tc>
          <w:tcPr>
            <w:tcW w:w="2551" w:type="dxa"/>
            <w:gridSpan w:val="2"/>
          </w:tcPr>
          <w:p w:rsidR="005557EE" w:rsidRPr="006118D1" w:rsidRDefault="005557EE" w:rsidP="005557EE">
            <w:pPr>
              <w:jc w:val="center"/>
              <w:rPr>
                <w:rFonts w:ascii="Andalus" w:hAnsi="Andalus" w:cs="Andalus"/>
              </w:rPr>
            </w:pPr>
            <w:r w:rsidRPr="006118D1">
              <w:rPr>
                <w:rFonts w:ascii="Andalus" w:hAnsi="Andalus" w:cs="Andalus"/>
              </w:rPr>
              <w:t>Tronc Commun</w:t>
            </w:r>
          </w:p>
        </w:tc>
        <w:tc>
          <w:tcPr>
            <w:tcW w:w="1701" w:type="dxa"/>
            <w:gridSpan w:val="2"/>
          </w:tcPr>
          <w:p w:rsidR="005557EE" w:rsidRPr="006118D1" w:rsidRDefault="005557EE" w:rsidP="00371D67">
            <w:pPr>
              <w:jc w:val="center"/>
              <w:rPr>
                <w:rFonts w:ascii="Andalus" w:hAnsi="Andalus" w:cs="Andalus"/>
              </w:rPr>
            </w:pPr>
            <w:r w:rsidRPr="006118D1">
              <w:rPr>
                <w:rFonts w:ascii="Andalus" w:hAnsi="Andalus" w:cs="Andalus"/>
              </w:rPr>
              <w:t>T</w:t>
            </w:r>
            <w:r w:rsidR="00371D67">
              <w:rPr>
                <w:rFonts w:ascii="Andalus" w:hAnsi="Andalus" w:cs="Andalus"/>
              </w:rPr>
              <w:t>B</w:t>
            </w:r>
          </w:p>
        </w:tc>
        <w:tc>
          <w:tcPr>
            <w:tcW w:w="4394" w:type="dxa"/>
            <w:gridSpan w:val="2"/>
          </w:tcPr>
          <w:p w:rsidR="005557EE" w:rsidRPr="005557EE" w:rsidRDefault="005557EE" w:rsidP="00371D67">
            <w:pPr>
              <w:jc w:val="center"/>
              <w:rPr>
                <w:rFonts w:ascii="Andalus" w:hAnsi="Andalus" w:cs="Andalus"/>
              </w:rPr>
            </w:pPr>
            <w:r w:rsidRPr="005557EE">
              <w:rPr>
                <w:rFonts w:ascii="Andalus" w:hAnsi="Andalus" w:cs="Andalus"/>
              </w:rPr>
              <w:t>Ballons, Sifflet, dossards et grille d’</w:t>
            </w:r>
            <w:r w:rsidR="00371D67">
              <w:rPr>
                <w:rFonts w:ascii="Andalus" w:hAnsi="Andalus" w:cs="Andalus"/>
              </w:rPr>
              <w:t>évalu</w:t>
            </w:r>
            <w:r w:rsidRPr="005557EE">
              <w:rPr>
                <w:rFonts w:ascii="Andalus" w:hAnsi="Andalus" w:cs="Andalus"/>
              </w:rPr>
              <w:t>ation.</w:t>
            </w:r>
          </w:p>
        </w:tc>
      </w:tr>
      <w:tr w:rsidR="005557EE" w:rsidRPr="006266E2" w:rsidTr="0040638D">
        <w:trPr>
          <w:trHeight w:val="390"/>
        </w:trPr>
        <w:tc>
          <w:tcPr>
            <w:tcW w:w="2802" w:type="dxa"/>
            <w:gridSpan w:val="2"/>
            <w:shd w:val="clear" w:color="auto" w:fill="90F6F8"/>
          </w:tcPr>
          <w:p w:rsidR="005557EE" w:rsidRPr="006118D1" w:rsidRDefault="005557EE" w:rsidP="005557EE">
            <w:pPr>
              <w:jc w:val="center"/>
              <w:rPr>
                <w:rFonts w:ascii="Andalus" w:hAnsi="Andalus" w:cs="Andalus"/>
                <w:b/>
                <w:szCs w:val="22"/>
              </w:rPr>
            </w:pPr>
            <w:r w:rsidRPr="006118D1">
              <w:rPr>
                <w:rFonts w:ascii="Andalus" w:hAnsi="Andalus" w:cs="Andalus"/>
                <w:b/>
                <w:szCs w:val="22"/>
              </w:rPr>
              <w:t>Compétence visée</w:t>
            </w:r>
          </w:p>
        </w:tc>
        <w:tc>
          <w:tcPr>
            <w:tcW w:w="13182" w:type="dxa"/>
            <w:gridSpan w:val="9"/>
          </w:tcPr>
          <w:p w:rsidR="005557EE" w:rsidRPr="00D37F4D" w:rsidRDefault="005557EE" w:rsidP="005557EE">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5557EE" w:rsidRPr="006266E2" w:rsidTr="0040638D">
        <w:trPr>
          <w:trHeight w:val="264"/>
        </w:trPr>
        <w:tc>
          <w:tcPr>
            <w:tcW w:w="2802" w:type="dxa"/>
            <w:gridSpan w:val="2"/>
            <w:shd w:val="clear" w:color="auto" w:fill="90F6F8"/>
          </w:tcPr>
          <w:p w:rsidR="005557EE" w:rsidRPr="006118D1" w:rsidRDefault="005557EE" w:rsidP="00E75564">
            <w:pPr>
              <w:spacing w:before="120"/>
              <w:jc w:val="center"/>
              <w:rPr>
                <w:rFonts w:ascii="Andalus" w:hAnsi="Andalus" w:cs="Andalus"/>
                <w:b/>
                <w:szCs w:val="22"/>
              </w:rPr>
            </w:pPr>
            <w:r w:rsidRPr="006118D1">
              <w:rPr>
                <w:rFonts w:ascii="Andalus" w:hAnsi="Andalus" w:cs="Andalus"/>
                <w:b/>
                <w:szCs w:val="22"/>
              </w:rPr>
              <w:t>O.T.C</w:t>
            </w:r>
          </w:p>
        </w:tc>
        <w:tc>
          <w:tcPr>
            <w:tcW w:w="13182" w:type="dxa"/>
            <w:gridSpan w:val="9"/>
          </w:tcPr>
          <w:p w:rsidR="005557EE" w:rsidRPr="000A7849" w:rsidRDefault="005557EE" w:rsidP="005557EE">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5557EE" w:rsidRPr="006266E2" w:rsidTr="0040638D">
        <w:trPr>
          <w:trHeight w:val="209"/>
        </w:trPr>
        <w:tc>
          <w:tcPr>
            <w:tcW w:w="2802" w:type="dxa"/>
            <w:gridSpan w:val="2"/>
            <w:shd w:val="clear" w:color="auto" w:fill="90F6F8"/>
          </w:tcPr>
          <w:p w:rsidR="005557EE" w:rsidRPr="006118D1" w:rsidRDefault="005557EE" w:rsidP="005557EE">
            <w:pPr>
              <w:rPr>
                <w:rFonts w:ascii="Andalus" w:hAnsi="Andalus" w:cs="Andalus"/>
                <w:b/>
                <w:szCs w:val="22"/>
              </w:rPr>
            </w:pPr>
            <w:r w:rsidRPr="006118D1">
              <w:rPr>
                <w:rFonts w:ascii="Andalus" w:hAnsi="Andalus" w:cs="Andalus"/>
                <w:b/>
                <w:szCs w:val="22"/>
              </w:rPr>
              <w:t xml:space="preserve">      Objectif de la séance </w:t>
            </w:r>
          </w:p>
        </w:tc>
        <w:tc>
          <w:tcPr>
            <w:tcW w:w="13182" w:type="dxa"/>
            <w:gridSpan w:val="9"/>
            <w:vAlign w:val="center"/>
          </w:tcPr>
          <w:p w:rsidR="005557EE" w:rsidRPr="006118D1" w:rsidRDefault="005557EE" w:rsidP="00371D67">
            <w:pPr>
              <w:tabs>
                <w:tab w:val="left" w:pos="6400"/>
              </w:tabs>
              <w:rPr>
                <w:rFonts w:ascii="Andalus" w:hAnsi="Andalus" w:cs="Andalus"/>
              </w:rPr>
            </w:pPr>
            <w:r w:rsidRPr="006118D1">
              <w:rPr>
                <w:rFonts w:ascii="Andalus" w:hAnsi="Andalus" w:cs="Andalus"/>
              </w:rPr>
              <w:t xml:space="preserve">Evaluation </w:t>
            </w:r>
            <w:r w:rsidR="00371D67">
              <w:rPr>
                <w:rFonts w:ascii="Andalus" w:hAnsi="Andalus" w:cs="Andalus"/>
              </w:rPr>
              <w:t>sommativ</w:t>
            </w:r>
            <w:r w:rsidRPr="006118D1">
              <w:rPr>
                <w:rFonts w:ascii="Andalus" w:hAnsi="Andalus" w:cs="Andalus"/>
              </w:rPr>
              <w:t xml:space="preserve">e: </w:t>
            </w:r>
            <w:r w:rsidR="00371D67">
              <w:rPr>
                <w:rFonts w:ascii="Andalus" w:hAnsi="Andalus" w:cs="Andalus"/>
              </w:rPr>
              <w:t xml:space="preserve">Evaluer les acquis </w:t>
            </w:r>
            <w:r w:rsidRPr="006118D1">
              <w:rPr>
                <w:rFonts w:ascii="Andalus" w:hAnsi="Andalus" w:cs="Andalus"/>
              </w:rPr>
              <w:t xml:space="preserve"> des élèves </w:t>
            </w:r>
            <w:r w:rsidR="00371D67">
              <w:rPr>
                <w:rFonts w:ascii="Andalus" w:hAnsi="Andalus" w:cs="Andalus"/>
              </w:rPr>
              <w:t>sur les plans procédural et conceptuel</w:t>
            </w:r>
            <w:r w:rsidRPr="006118D1">
              <w:rPr>
                <w:rFonts w:ascii="Andalus" w:hAnsi="Andalus" w:cs="Andalus"/>
              </w:rPr>
              <w:t>.</w:t>
            </w:r>
          </w:p>
        </w:tc>
      </w:tr>
      <w:tr w:rsidR="0040638D" w:rsidRPr="006266E2" w:rsidTr="00476CA4">
        <w:trPr>
          <w:trHeight w:val="116"/>
        </w:trPr>
        <w:tc>
          <w:tcPr>
            <w:tcW w:w="2093"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3891"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476CA4">
        <w:trPr>
          <w:trHeight w:val="597"/>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3891" w:type="dxa"/>
            <w:gridSpan w:val="10"/>
          </w:tcPr>
          <w:p w:rsidR="0040638D" w:rsidRPr="006266E2" w:rsidRDefault="0040638D" w:rsidP="0040638D">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40638D" w:rsidRPr="006266E2" w:rsidTr="00371D67">
        <w:trPr>
          <w:trHeight w:val="200"/>
        </w:trPr>
        <w:tc>
          <w:tcPr>
            <w:tcW w:w="2093" w:type="dxa"/>
            <w:vMerge w:val="restart"/>
            <w:shd w:val="clear" w:color="auto" w:fill="90F6F8"/>
          </w:tcPr>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Fondamentale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30 à 35’</w:t>
            </w:r>
          </w:p>
        </w:tc>
        <w:tc>
          <w:tcPr>
            <w:tcW w:w="2835" w:type="dxa"/>
            <w:gridSpan w:val="2"/>
            <w:vMerge w:val="restart"/>
            <w:vAlign w:val="center"/>
          </w:tcPr>
          <w:p w:rsidR="006B276C" w:rsidRPr="006B276C" w:rsidRDefault="006B276C" w:rsidP="006B276C">
            <w:pPr>
              <w:jc w:val="both"/>
              <w:rPr>
                <w:rFonts w:ascii="Andalus" w:hAnsi="Andalus" w:cs="Andalus"/>
                <w:b/>
                <w:lang w:bidi="ar-MA"/>
              </w:rPr>
            </w:pPr>
            <w:r w:rsidRPr="006B276C">
              <w:rPr>
                <w:rFonts w:ascii="Andalus" w:hAnsi="Andalus" w:cs="Andalus"/>
                <w:b/>
                <w:lang w:bidi="ar-MA"/>
              </w:rPr>
              <w:t>Protocole du test :</w:t>
            </w:r>
          </w:p>
          <w:p w:rsidR="006B276C" w:rsidRPr="006B276C" w:rsidRDefault="006B276C" w:rsidP="006B276C">
            <w:pPr>
              <w:pStyle w:val="Paragraphedeliste"/>
              <w:numPr>
                <w:ilvl w:val="0"/>
                <w:numId w:val="26"/>
              </w:numPr>
              <w:jc w:val="both"/>
              <w:rPr>
                <w:rFonts w:ascii="Andalus" w:hAnsi="Andalus" w:cs="Andalus"/>
                <w:sz w:val="22"/>
                <w:szCs w:val="22"/>
                <w:lang w:bidi="ar-MA"/>
              </w:rPr>
            </w:pPr>
            <w:r w:rsidRPr="006B276C">
              <w:rPr>
                <w:rFonts w:ascii="Andalus" w:hAnsi="Andalus" w:cs="Andalus"/>
                <w:sz w:val="22"/>
                <w:szCs w:val="22"/>
                <w:lang w:bidi="ar-MA"/>
              </w:rPr>
              <w:t>Division de la classe en 4 groupes.</w:t>
            </w:r>
          </w:p>
          <w:p w:rsidR="0040638D" w:rsidRPr="006B276C" w:rsidRDefault="006B276C" w:rsidP="006B276C">
            <w:pPr>
              <w:pStyle w:val="Paragraphedeliste"/>
              <w:numPr>
                <w:ilvl w:val="0"/>
                <w:numId w:val="26"/>
              </w:numPr>
              <w:jc w:val="both"/>
              <w:rPr>
                <w:rFonts w:ascii="Andalus" w:hAnsi="Andalus" w:cs="Andalus"/>
                <w:sz w:val="22"/>
                <w:szCs w:val="22"/>
                <w:lang w:bidi="ar-MA"/>
              </w:rPr>
            </w:pPr>
            <w:r w:rsidRPr="006B276C">
              <w:rPr>
                <w:rFonts w:ascii="Andalus" w:hAnsi="Andalus" w:cs="Andalus"/>
                <w:sz w:val="22"/>
                <w:szCs w:val="22"/>
                <w:lang w:bidi="ar-MA"/>
              </w:rPr>
              <w:t>Chaque deux équipe s’affrontent pendant 15min (G1/G2 et  F1/F2).</w:t>
            </w:r>
          </w:p>
          <w:p w:rsidR="006B276C" w:rsidRPr="008E671A" w:rsidRDefault="006B276C" w:rsidP="006B276C">
            <w:pPr>
              <w:pStyle w:val="Paragraphedeliste"/>
              <w:numPr>
                <w:ilvl w:val="0"/>
                <w:numId w:val="26"/>
              </w:numPr>
              <w:jc w:val="both"/>
              <w:rPr>
                <w:rFonts w:ascii="Andalus" w:hAnsi="Andalus" w:cs="Andalus"/>
                <w:lang w:bidi="ar-MA"/>
              </w:rPr>
            </w:pPr>
            <w:r w:rsidRPr="006B276C">
              <w:rPr>
                <w:rFonts w:ascii="Andalus" w:hAnsi="Andalus" w:cs="Andalus"/>
                <w:sz w:val="22"/>
                <w:szCs w:val="22"/>
                <w:lang w:bidi="ar-MA"/>
              </w:rPr>
              <w:t>Les équipes en attent</w:t>
            </w:r>
            <w:r w:rsidR="00B07023">
              <w:rPr>
                <w:rFonts w:ascii="Andalus" w:hAnsi="Andalus" w:cs="Andalus"/>
                <w:sz w:val="22"/>
                <w:szCs w:val="22"/>
                <w:lang w:bidi="ar-MA"/>
              </w:rPr>
              <w:t>es remplissent les fiches d’</w:t>
            </w:r>
            <w:r w:rsidRPr="006B276C">
              <w:rPr>
                <w:rFonts w:ascii="Andalus" w:hAnsi="Andalus" w:cs="Andalus"/>
                <w:sz w:val="22"/>
                <w:szCs w:val="22"/>
                <w:lang w:bidi="ar-MA"/>
              </w:rPr>
              <w:t>observation.</w:t>
            </w:r>
          </w:p>
          <w:p w:rsidR="008E671A" w:rsidRPr="008E671A" w:rsidRDefault="008E671A" w:rsidP="008E671A">
            <w:pPr>
              <w:jc w:val="both"/>
              <w:rPr>
                <w:rFonts w:ascii="Andalus" w:hAnsi="Andalus" w:cs="Andalus"/>
                <w:lang w:bidi="ar-MA"/>
              </w:rPr>
            </w:pPr>
          </w:p>
        </w:tc>
        <w:tc>
          <w:tcPr>
            <w:tcW w:w="4111" w:type="dxa"/>
            <w:gridSpan w:val="3"/>
            <w:vMerge w:val="restart"/>
            <w:vAlign w:val="center"/>
          </w:tcPr>
          <w:p w:rsidR="0040638D" w:rsidRPr="006266E2" w:rsidRDefault="00ED40DE" w:rsidP="0040638D">
            <w:pPr>
              <w:rPr>
                <w:rFonts w:ascii="Andalus" w:hAnsi="Andalus" w:cs="Andalus"/>
                <w:b/>
                <w:sz w:val="18"/>
                <w:szCs w:val="18"/>
              </w:rPr>
            </w:pPr>
            <w:r>
              <w:rPr>
                <w:rFonts w:ascii="Andalus" w:hAnsi="Andalus" w:cs="Andalus"/>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5.15pt;margin-top:3pt;width:128.05pt;height:186.75pt;z-index:251658240;mso-position-horizontal-relative:margin;mso-position-vertical-relative:margin">
                  <v:imagedata r:id="rId8" o:title="" croptop="7007f" cropbottom="1996f"/>
                  <w10:wrap type="square" anchorx="margin" anchory="margin"/>
                </v:shape>
                <o:OLEObject Type="Embed" ProgID="PBrush" ShapeID="_x0000_s1026" DrawAspect="Content" ObjectID="_1455599777" r:id="rId9"/>
              </w:pict>
            </w:r>
          </w:p>
        </w:tc>
        <w:tc>
          <w:tcPr>
            <w:tcW w:w="1842" w:type="dxa"/>
            <w:gridSpan w:val="2"/>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But </w:t>
            </w:r>
          </w:p>
        </w:tc>
        <w:tc>
          <w:tcPr>
            <w:tcW w:w="2268" w:type="dxa"/>
            <w:gridSpan w:val="2"/>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Condition de réalisation</w:t>
            </w:r>
          </w:p>
        </w:tc>
        <w:tc>
          <w:tcPr>
            <w:tcW w:w="2835" w:type="dxa"/>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Consignes </w:t>
            </w:r>
          </w:p>
        </w:tc>
      </w:tr>
      <w:tr w:rsidR="0040638D" w:rsidRPr="006266E2" w:rsidTr="00371D67">
        <w:trPr>
          <w:trHeight w:val="896"/>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
                <w:sz w:val="28"/>
              </w:rPr>
            </w:pPr>
          </w:p>
        </w:tc>
        <w:tc>
          <w:tcPr>
            <w:tcW w:w="4111" w:type="dxa"/>
            <w:gridSpan w:val="3"/>
            <w:vMerge/>
          </w:tcPr>
          <w:p w:rsidR="0040638D" w:rsidRPr="006266E2" w:rsidRDefault="0040638D" w:rsidP="0040638D">
            <w:pPr>
              <w:jc w:val="center"/>
              <w:rPr>
                <w:rFonts w:ascii="Andalus" w:hAnsi="Andalus" w:cs="Andalus"/>
                <w:b/>
                <w:sz w:val="28"/>
              </w:rPr>
            </w:pPr>
          </w:p>
        </w:tc>
        <w:tc>
          <w:tcPr>
            <w:tcW w:w="1842" w:type="dxa"/>
            <w:gridSpan w:val="2"/>
          </w:tcPr>
          <w:p w:rsidR="0040638D" w:rsidRPr="006B276C" w:rsidRDefault="00371D67" w:rsidP="00371D67">
            <w:pPr>
              <w:pStyle w:val="Paragraphedeliste"/>
              <w:numPr>
                <w:ilvl w:val="0"/>
                <w:numId w:val="23"/>
              </w:numPr>
              <w:jc w:val="both"/>
              <w:rPr>
                <w:rFonts w:ascii="Andalus" w:hAnsi="Andalus" w:cs="Andalus"/>
                <w:bCs/>
                <w:sz w:val="22"/>
                <w:szCs w:val="22"/>
              </w:rPr>
            </w:pPr>
            <w:r>
              <w:rPr>
                <w:rFonts w:ascii="Andalus" w:hAnsi="Andalus" w:cs="Andalus"/>
                <w:bCs/>
                <w:sz w:val="22"/>
                <w:szCs w:val="22"/>
              </w:rPr>
              <w:t>Evaluer</w:t>
            </w:r>
            <w:r w:rsidR="006B276C" w:rsidRPr="006B276C">
              <w:rPr>
                <w:rFonts w:ascii="Andalus" w:hAnsi="Andalus" w:cs="Andalus"/>
                <w:bCs/>
                <w:sz w:val="22"/>
                <w:szCs w:val="22"/>
              </w:rPr>
              <w:t xml:space="preserve"> les </w:t>
            </w:r>
            <w:r>
              <w:rPr>
                <w:rFonts w:ascii="Andalus" w:hAnsi="Andalus" w:cs="Andalus"/>
                <w:bCs/>
                <w:sz w:val="22"/>
                <w:szCs w:val="22"/>
              </w:rPr>
              <w:t>acquis</w:t>
            </w:r>
          </w:p>
        </w:tc>
        <w:tc>
          <w:tcPr>
            <w:tcW w:w="2268" w:type="dxa"/>
            <w:gridSpan w:val="2"/>
          </w:tcPr>
          <w:p w:rsidR="0040638D" w:rsidRPr="006B276C" w:rsidRDefault="006B276C" w:rsidP="006B276C">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 xml:space="preserve">Terrain  et ballons de volley-ball et une grille d’observation. </w:t>
            </w:r>
          </w:p>
        </w:tc>
        <w:tc>
          <w:tcPr>
            <w:tcW w:w="2835" w:type="dxa"/>
          </w:tcPr>
          <w:p w:rsidR="0040638D" w:rsidRPr="006B276C" w:rsidRDefault="00371D67" w:rsidP="0040638D">
            <w:pPr>
              <w:pStyle w:val="Paragraphedeliste"/>
              <w:numPr>
                <w:ilvl w:val="0"/>
                <w:numId w:val="24"/>
              </w:numPr>
              <w:jc w:val="both"/>
              <w:rPr>
                <w:rFonts w:ascii="Andalus" w:hAnsi="Andalus" w:cs="Andalus"/>
                <w:bCs/>
                <w:sz w:val="22"/>
                <w:szCs w:val="22"/>
              </w:rPr>
            </w:pPr>
            <w:r>
              <w:rPr>
                <w:rFonts w:ascii="Andalus" w:hAnsi="Andalus" w:cs="Andalus"/>
                <w:bCs/>
                <w:sz w:val="22"/>
                <w:szCs w:val="22"/>
              </w:rPr>
              <w:t>faire</w:t>
            </w:r>
            <w:r w:rsidR="006B276C">
              <w:rPr>
                <w:rFonts w:ascii="Andalus" w:hAnsi="Andalus" w:cs="Andalus"/>
                <w:bCs/>
                <w:sz w:val="22"/>
                <w:szCs w:val="22"/>
              </w:rPr>
              <w:t xml:space="preserve"> co-</w:t>
            </w:r>
            <w:r w:rsidR="006B276C" w:rsidRPr="006B276C">
              <w:rPr>
                <w:rFonts w:ascii="Andalus" w:hAnsi="Andalus" w:cs="Andalus"/>
                <w:bCs/>
                <w:sz w:val="22"/>
                <w:szCs w:val="22"/>
              </w:rPr>
              <w:t>observation.</w:t>
            </w:r>
          </w:p>
        </w:tc>
      </w:tr>
      <w:tr w:rsidR="0040638D" w:rsidRPr="006266E2" w:rsidTr="00371D67">
        <w:trPr>
          <w:trHeight w:val="164"/>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Cs/>
                <w:sz w:val="28"/>
              </w:rPr>
            </w:pPr>
          </w:p>
        </w:tc>
        <w:tc>
          <w:tcPr>
            <w:tcW w:w="4111" w:type="dxa"/>
            <w:gridSpan w:val="3"/>
            <w:vMerge/>
          </w:tcPr>
          <w:p w:rsidR="0040638D" w:rsidRPr="006266E2" w:rsidRDefault="0040638D" w:rsidP="0040638D">
            <w:pPr>
              <w:jc w:val="center"/>
              <w:rPr>
                <w:rFonts w:ascii="Andalus" w:hAnsi="Andalus" w:cs="Andalus"/>
                <w:bCs/>
                <w:sz w:val="28"/>
              </w:rPr>
            </w:pPr>
          </w:p>
        </w:tc>
        <w:tc>
          <w:tcPr>
            <w:tcW w:w="1842" w:type="dxa"/>
            <w:gridSpan w:val="2"/>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réalisation</w:t>
            </w:r>
          </w:p>
        </w:tc>
        <w:tc>
          <w:tcPr>
            <w:tcW w:w="2268" w:type="dxa"/>
            <w:gridSpan w:val="2"/>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réussite</w:t>
            </w:r>
          </w:p>
        </w:tc>
        <w:tc>
          <w:tcPr>
            <w:tcW w:w="2835" w:type="dxa"/>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 xml:space="preserve">Variables </w:t>
            </w:r>
          </w:p>
        </w:tc>
      </w:tr>
      <w:tr w:rsidR="0040638D" w:rsidRPr="006266E2" w:rsidTr="00371D67">
        <w:trPr>
          <w:trHeight w:val="1367"/>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Cs/>
                <w:sz w:val="28"/>
              </w:rPr>
            </w:pPr>
          </w:p>
        </w:tc>
        <w:tc>
          <w:tcPr>
            <w:tcW w:w="4111" w:type="dxa"/>
            <w:gridSpan w:val="3"/>
            <w:vMerge/>
          </w:tcPr>
          <w:p w:rsidR="0040638D" w:rsidRPr="006266E2" w:rsidRDefault="0040638D" w:rsidP="0040638D">
            <w:pPr>
              <w:jc w:val="center"/>
              <w:rPr>
                <w:rFonts w:ascii="Andalus" w:hAnsi="Andalus" w:cs="Andalus"/>
                <w:bCs/>
                <w:sz w:val="28"/>
              </w:rPr>
            </w:pPr>
          </w:p>
        </w:tc>
        <w:tc>
          <w:tcPr>
            <w:tcW w:w="1842" w:type="dxa"/>
            <w:gridSpan w:val="2"/>
          </w:tcPr>
          <w:p w:rsidR="0040638D" w:rsidRPr="006B276C" w:rsidRDefault="00B07023" w:rsidP="0040638D">
            <w:pPr>
              <w:pStyle w:val="Paragraphedeliste"/>
              <w:numPr>
                <w:ilvl w:val="0"/>
                <w:numId w:val="25"/>
              </w:numPr>
              <w:jc w:val="both"/>
              <w:rPr>
                <w:rFonts w:ascii="Andalus" w:hAnsi="Andalus" w:cs="Andalus"/>
                <w:bCs/>
                <w:sz w:val="22"/>
                <w:szCs w:val="22"/>
              </w:rPr>
            </w:pPr>
            <w:r>
              <w:rPr>
                <w:rFonts w:ascii="Andalus" w:hAnsi="Andalus" w:cs="Andalus"/>
                <w:bCs/>
                <w:sz w:val="22"/>
                <w:szCs w:val="22"/>
              </w:rPr>
              <w:t>Respect des tâ</w:t>
            </w:r>
            <w:r w:rsidRPr="006B276C">
              <w:rPr>
                <w:rFonts w:ascii="Andalus" w:hAnsi="Andalus" w:cs="Andalus"/>
                <w:bCs/>
                <w:sz w:val="22"/>
                <w:szCs w:val="22"/>
              </w:rPr>
              <w:t>ches</w:t>
            </w:r>
            <w:r w:rsidR="006B276C" w:rsidRPr="006B276C">
              <w:rPr>
                <w:rFonts w:ascii="Andalus" w:hAnsi="Andalus" w:cs="Andalus"/>
                <w:bCs/>
                <w:sz w:val="22"/>
                <w:szCs w:val="22"/>
              </w:rPr>
              <w:t xml:space="preserve"> par les élèves</w:t>
            </w:r>
            <w:r>
              <w:rPr>
                <w:rFonts w:ascii="Andalus" w:hAnsi="Andalus" w:cs="Andalus"/>
                <w:bCs/>
                <w:sz w:val="22"/>
                <w:szCs w:val="22"/>
              </w:rPr>
              <w:t>.</w:t>
            </w:r>
          </w:p>
        </w:tc>
        <w:tc>
          <w:tcPr>
            <w:tcW w:w="2268" w:type="dxa"/>
            <w:gridSpan w:val="2"/>
          </w:tcPr>
          <w:p w:rsidR="0040638D" w:rsidRPr="006B276C" w:rsidRDefault="006B276C" w:rsidP="0040638D">
            <w:pPr>
              <w:pStyle w:val="Paragraphedeliste"/>
              <w:numPr>
                <w:ilvl w:val="0"/>
                <w:numId w:val="23"/>
              </w:numPr>
              <w:jc w:val="both"/>
              <w:rPr>
                <w:rFonts w:ascii="Andalus" w:hAnsi="Andalus" w:cs="Andalus"/>
                <w:bCs/>
                <w:sz w:val="22"/>
                <w:szCs w:val="22"/>
              </w:rPr>
            </w:pPr>
            <w:r w:rsidRPr="006B276C">
              <w:rPr>
                <w:rFonts w:ascii="Andalus" w:hAnsi="Andalus" w:cs="Andalus"/>
                <w:bCs/>
                <w:sz w:val="22"/>
                <w:szCs w:val="22"/>
              </w:rPr>
              <w:t xml:space="preserve">Relever les infos nécessaires sur les </w:t>
            </w:r>
            <w:r w:rsidR="00B07023" w:rsidRPr="006B276C">
              <w:rPr>
                <w:rFonts w:ascii="Andalus" w:hAnsi="Andalus" w:cs="Andalus"/>
                <w:bCs/>
                <w:sz w:val="22"/>
                <w:szCs w:val="22"/>
              </w:rPr>
              <w:t>élèves</w:t>
            </w:r>
            <w:r w:rsidR="00B07023">
              <w:rPr>
                <w:rFonts w:ascii="Andalus" w:hAnsi="Andalus" w:cs="Andalus"/>
                <w:bCs/>
                <w:sz w:val="22"/>
                <w:szCs w:val="22"/>
              </w:rPr>
              <w:t>.</w:t>
            </w:r>
          </w:p>
        </w:tc>
        <w:tc>
          <w:tcPr>
            <w:tcW w:w="2835" w:type="dxa"/>
          </w:tcPr>
          <w:p w:rsidR="0040638D" w:rsidRPr="006B276C" w:rsidRDefault="006B276C" w:rsidP="0040638D">
            <w:pPr>
              <w:jc w:val="center"/>
              <w:rPr>
                <w:rFonts w:ascii="Andalus" w:hAnsi="Andalus" w:cs="Andalus"/>
                <w:bCs/>
                <w:sz w:val="22"/>
                <w:szCs w:val="22"/>
              </w:rPr>
            </w:pPr>
            <w:r w:rsidRPr="006B276C">
              <w:rPr>
                <w:rFonts w:ascii="Andalus" w:hAnsi="Andalus" w:cs="Andalus"/>
                <w:bCs/>
                <w:sz w:val="22"/>
                <w:szCs w:val="22"/>
              </w:rPr>
              <w:t xml:space="preserve">Aucune </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Finale</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5’</w:t>
            </w:r>
          </w:p>
        </w:tc>
        <w:tc>
          <w:tcPr>
            <w:tcW w:w="13891" w:type="dxa"/>
            <w:gridSpan w:val="10"/>
          </w:tcPr>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Retour au calme.</w:t>
            </w:r>
          </w:p>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Cs/>
                <w:sz w:val="26"/>
                <w:szCs w:val="26"/>
              </w:rPr>
            </w:pPr>
            <w:r w:rsidRPr="006266E2">
              <w:rPr>
                <w:rFonts w:ascii="Andalus" w:hAnsi="Andalus" w:cs="Andalus"/>
                <w:b/>
                <w:sz w:val="26"/>
                <w:szCs w:val="26"/>
              </w:rPr>
              <w:t>Evaluation</w:t>
            </w:r>
          </w:p>
        </w:tc>
        <w:tc>
          <w:tcPr>
            <w:tcW w:w="13891" w:type="dxa"/>
            <w:gridSpan w:val="10"/>
          </w:tcPr>
          <w:p w:rsidR="0040638D" w:rsidRPr="006266E2" w:rsidRDefault="0040638D" w:rsidP="0040638D">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920" w:rsidRDefault="00337920" w:rsidP="00940D98">
      <w:r>
        <w:separator/>
      </w:r>
    </w:p>
  </w:endnote>
  <w:endnote w:type="continuationSeparator" w:id="1">
    <w:p w:rsidR="00337920" w:rsidRDefault="00337920"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920" w:rsidRDefault="00337920" w:rsidP="00940D98">
      <w:r>
        <w:separator/>
      </w:r>
    </w:p>
  </w:footnote>
  <w:footnote w:type="continuationSeparator" w:id="1">
    <w:p w:rsidR="00337920" w:rsidRDefault="00337920"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6">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9">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1">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4">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18">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5">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6"/>
  </w:num>
  <w:num w:numId="2">
    <w:abstractNumId w:val="20"/>
  </w:num>
  <w:num w:numId="3">
    <w:abstractNumId w:val="1"/>
  </w:num>
  <w:num w:numId="4">
    <w:abstractNumId w:val="14"/>
  </w:num>
  <w:num w:numId="5">
    <w:abstractNumId w:val="18"/>
  </w:num>
  <w:num w:numId="6">
    <w:abstractNumId w:val="11"/>
  </w:num>
  <w:num w:numId="7">
    <w:abstractNumId w:val="7"/>
  </w:num>
  <w:num w:numId="8">
    <w:abstractNumId w:val="12"/>
  </w:num>
  <w:num w:numId="9">
    <w:abstractNumId w:val="19"/>
  </w:num>
  <w:num w:numId="10">
    <w:abstractNumId w:val="21"/>
  </w:num>
  <w:num w:numId="11">
    <w:abstractNumId w:val="3"/>
  </w:num>
  <w:num w:numId="12">
    <w:abstractNumId w:val="23"/>
  </w:num>
  <w:num w:numId="13">
    <w:abstractNumId w:val="2"/>
  </w:num>
  <w:num w:numId="14">
    <w:abstractNumId w:val="13"/>
  </w:num>
  <w:num w:numId="15">
    <w:abstractNumId w:val="24"/>
  </w:num>
  <w:num w:numId="16">
    <w:abstractNumId w:val="5"/>
  </w:num>
  <w:num w:numId="17">
    <w:abstractNumId w:val="16"/>
  </w:num>
  <w:num w:numId="18">
    <w:abstractNumId w:val="15"/>
  </w:num>
  <w:num w:numId="19">
    <w:abstractNumId w:val="17"/>
  </w:num>
  <w:num w:numId="20">
    <w:abstractNumId w:val="4"/>
  </w:num>
  <w:num w:numId="21">
    <w:abstractNumId w:val="22"/>
  </w:num>
  <w:num w:numId="22">
    <w:abstractNumId w:val="9"/>
  </w:num>
  <w:num w:numId="23">
    <w:abstractNumId w:val="25"/>
  </w:num>
  <w:num w:numId="24">
    <w:abstractNumId w:val="10"/>
  </w:num>
  <w:num w:numId="25">
    <w:abstractNumId w:val="8"/>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7B"/>
    <w:rsid w:val="0003719A"/>
    <w:rsid w:val="0003741B"/>
    <w:rsid w:val="00043639"/>
    <w:rsid w:val="00047C31"/>
    <w:rsid w:val="00067E0F"/>
    <w:rsid w:val="0007120A"/>
    <w:rsid w:val="00072FC5"/>
    <w:rsid w:val="000A6FE7"/>
    <w:rsid w:val="000C23F1"/>
    <w:rsid w:val="000C2653"/>
    <w:rsid w:val="000E28EC"/>
    <w:rsid w:val="000E6656"/>
    <w:rsid w:val="00106C88"/>
    <w:rsid w:val="00107B21"/>
    <w:rsid w:val="001315E4"/>
    <w:rsid w:val="001332DE"/>
    <w:rsid w:val="00147E62"/>
    <w:rsid w:val="00161065"/>
    <w:rsid w:val="00162B4E"/>
    <w:rsid w:val="00176390"/>
    <w:rsid w:val="00184181"/>
    <w:rsid w:val="00185428"/>
    <w:rsid w:val="00194020"/>
    <w:rsid w:val="00194EB5"/>
    <w:rsid w:val="001B1244"/>
    <w:rsid w:val="001C63F2"/>
    <w:rsid w:val="001D2217"/>
    <w:rsid w:val="001D6C77"/>
    <w:rsid w:val="001F479C"/>
    <w:rsid w:val="0021558B"/>
    <w:rsid w:val="0021662F"/>
    <w:rsid w:val="00234F8F"/>
    <w:rsid w:val="002505CC"/>
    <w:rsid w:val="00261C2D"/>
    <w:rsid w:val="00266F03"/>
    <w:rsid w:val="00294092"/>
    <w:rsid w:val="002B4042"/>
    <w:rsid w:val="002C0F93"/>
    <w:rsid w:val="002C49B9"/>
    <w:rsid w:val="002E2F62"/>
    <w:rsid w:val="002F069A"/>
    <w:rsid w:val="002F183C"/>
    <w:rsid w:val="002F376F"/>
    <w:rsid w:val="0031621E"/>
    <w:rsid w:val="00322DEE"/>
    <w:rsid w:val="00337859"/>
    <w:rsid w:val="00337920"/>
    <w:rsid w:val="00342263"/>
    <w:rsid w:val="00347314"/>
    <w:rsid w:val="00360608"/>
    <w:rsid w:val="0036429F"/>
    <w:rsid w:val="00371D67"/>
    <w:rsid w:val="00376661"/>
    <w:rsid w:val="003779E7"/>
    <w:rsid w:val="00380323"/>
    <w:rsid w:val="00390ACE"/>
    <w:rsid w:val="00392C4E"/>
    <w:rsid w:val="003955C0"/>
    <w:rsid w:val="003A426D"/>
    <w:rsid w:val="003C7834"/>
    <w:rsid w:val="003D2A60"/>
    <w:rsid w:val="003E6ACF"/>
    <w:rsid w:val="003E7D1D"/>
    <w:rsid w:val="0040638D"/>
    <w:rsid w:val="00433D61"/>
    <w:rsid w:val="00433FB5"/>
    <w:rsid w:val="00445C14"/>
    <w:rsid w:val="004563F4"/>
    <w:rsid w:val="004734A2"/>
    <w:rsid w:val="00474ED0"/>
    <w:rsid w:val="00476CA4"/>
    <w:rsid w:val="00484624"/>
    <w:rsid w:val="00495F3E"/>
    <w:rsid w:val="00497A38"/>
    <w:rsid w:val="004A196C"/>
    <w:rsid w:val="004C1028"/>
    <w:rsid w:val="004D5ABB"/>
    <w:rsid w:val="004D7701"/>
    <w:rsid w:val="004E042A"/>
    <w:rsid w:val="004E7BB9"/>
    <w:rsid w:val="004F1822"/>
    <w:rsid w:val="004F1CF8"/>
    <w:rsid w:val="004F6190"/>
    <w:rsid w:val="00505714"/>
    <w:rsid w:val="005324E4"/>
    <w:rsid w:val="00534983"/>
    <w:rsid w:val="0054413F"/>
    <w:rsid w:val="005532CE"/>
    <w:rsid w:val="005557EE"/>
    <w:rsid w:val="005575EB"/>
    <w:rsid w:val="00562EE6"/>
    <w:rsid w:val="00565451"/>
    <w:rsid w:val="0056553D"/>
    <w:rsid w:val="00577524"/>
    <w:rsid w:val="00582AA4"/>
    <w:rsid w:val="005927AD"/>
    <w:rsid w:val="005A053E"/>
    <w:rsid w:val="005A2C03"/>
    <w:rsid w:val="005A7C6C"/>
    <w:rsid w:val="005A7D82"/>
    <w:rsid w:val="005B253C"/>
    <w:rsid w:val="005B5147"/>
    <w:rsid w:val="005C02FE"/>
    <w:rsid w:val="005C526D"/>
    <w:rsid w:val="005D0397"/>
    <w:rsid w:val="005D528A"/>
    <w:rsid w:val="005D75D7"/>
    <w:rsid w:val="005F29AD"/>
    <w:rsid w:val="005F4EB1"/>
    <w:rsid w:val="005F6DEE"/>
    <w:rsid w:val="006100CE"/>
    <w:rsid w:val="0062433B"/>
    <w:rsid w:val="00624CAB"/>
    <w:rsid w:val="006266E2"/>
    <w:rsid w:val="006349D0"/>
    <w:rsid w:val="006425F8"/>
    <w:rsid w:val="0065113E"/>
    <w:rsid w:val="006571AD"/>
    <w:rsid w:val="00682C6B"/>
    <w:rsid w:val="00683255"/>
    <w:rsid w:val="006A0051"/>
    <w:rsid w:val="006B276C"/>
    <w:rsid w:val="00701270"/>
    <w:rsid w:val="00703EC4"/>
    <w:rsid w:val="0070462E"/>
    <w:rsid w:val="007076AE"/>
    <w:rsid w:val="00730474"/>
    <w:rsid w:val="0073382C"/>
    <w:rsid w:val="00736F26"/>
    <w:rsid w:val="007453DA"/>
    <w:rsid w:val="00751B43"/>
    <w:rsid w:val="00757F92"/>
    <w:rsid w:val="00761425"/>
    <w:rsid w:val="00776757"/>
    <w:rsid w:val="00780A19"/>
    <w:rsid w:val="00782469"/>
    <w:rsid w:val="007952F6"/>
    <w:rsid w:val="007966D7"/>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72B4F"/>
    <w:rsid w:val="00881901"/>
    <w:rsid w:val="00890C29"/>
    <w:rsid w:val="00891680"/>
    <w:rsid w:val="00897719"/>
    <w:rsid w:val="008A2721"/>
    <w:rsid w:val="008A50E0"/>
    <w:rsid w:val="008A7A8A"/>
    <w:rsid w:val="008B5C7C"/>
    <w:rsid w:val="008C1D1A"/>
    <w:rsid w:val="008C2566"/>
    <w:rsid w:val="008D7C94"/>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3D56"/>
    <w:rsid w:val="009A48CF"/>
    <w:rsid w:val="009C1981"/>
    <w:rsid w:val="009C5BFB"/>
    <w:rsid w:val="009D5B65"/>
    <w:rsid w:val="009E7FE8"/>
    <w:rsid w:val="009F1122"/>
    <w:rsid w:val="00A04694"/>
    <w:rsid w:val="00A04A90"/>
    <w:rsid w:val="00A05E06"/>
    <w:rsid w:val="00A34B22"/>
    <w:rsid w:val="00A45B84"/>
    <w:rsid w:val="00A57649"/>
    <w:rsid w:val="00A57692"/>
    <w:rsid w:val="00A66F53"/>
    <w:rsid w:val="00A71A62"/>
    <w:rsid w:val="00A87C0A"/>
    <w:rsid w:val="00A91EFB"/>
    <w:rsid w:val="00AA38E9"/>
    <w:rsid w:val="00AB2B4F"/>
    <w:rsid w:val="00AB43A4"/>
    <w:rsid w:val="00AC22CF"/>
    <w:rsid w:val="00AC569D"/>
    <w:rsid w:val="00AD3610"/>
    <w:rsid w:val="00AD5637"/>
    <w:rsid w:val="00AD6CFE"/>
    <w:rsid w:val="00AF6C15"/>
    <w:rsid w:val="00B01E52"/>
    <w:rsid w:val="00B02505"/>
    <w:rsid w:val="00B03521"/>
    <w:rsid w:val="00B0604E"/>
    <w:rsid w:val="00B07023"/>
    <w:rsid w:val="00B12BAE"/>
    <w:rsid w:val="00B16B91"/>
    <w:rsid w:val="00B34D83"/>
    <w:rsid w:val="00B46B4E"/>
    <w:rsid w:val="00B56F21"/>
    <w:rsid w:val="00B667B6"/>
    <w:rsid w:val="00B73BAF"/>
    <w:rsid w:val="00B95938"/>
    <w:rsid w:val="00BA20A8"/>
    <w:rsid w:val="00BA4388"/>
    <w:rsid w:val="00BE0142"/>
    <w:rsid w:val="00BE0A9C"/>
    <w:rsid w:val="00BE3581"/>
    <w:rsid w:val="00BF7225"/>
    <w:rsid w:val="00C0749E"/>
    <w:rsid w:val="00C113C4"/>
    <w:rsid w:val="00C32560"/>
    <w:rsid w:val="00C34A34"/>
    <w:rsid w:val="00C40944"/>
    <w:rsid w:val="00C5432E"/>
    <w:rsid w:val="00C703B1"/>
    <w:rsid w:val="00C728F1"/>
    <w:rsid w:val="00C9442F"/>
    <w:rsid w:val="00CB70B3"/>
    <w:rsid w:val="00CB7B3F"/>
    <w:rsid w:val="00CC6E9B"/>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4120F"/>
    <w:rsid w:val="00D67420"/>
    <w:rsid w:val="00D7748E"/>
    <w:rsid w:val="00D84D0D"/>
    <w:rsid w:val="00D914E8"/>
    <w:rsid w:val="00D937B1"/>
    <w:rsid w:val="00D93BD7"/>
    <w:rsid w:val="00DA3178"/>
    <w:rsid w:val="00DB584F"/>
    <w:rsid w:val="00DC0384"/>
    <w:rsid w:val="00DE1F89"/>
    <w:rsid w:val="00DE6DEC"/>
    <w:rsid w:val="00DF6F1C"/>
    <w:rsid w:val="00E05FA9"/>
    <w:rsid w:val="00E11AD3"/>
    <w:rsid w:val="00E11FE4"/>
    <w:rsid w:val="00E1309A"/>
    <w:rsid w:val="00E26231"/>
    <w:rsid w:val="00E26A53"/>
    <w:rsid w:val="00E37168"/>
    <w:rsid w:val="00E437B2"/>
    <w:rsid w:val="00E52033"/>
    <w:rsid w:val="00E75564"/>
    <w:rsid w:val="00E758E4"/>
    <w:rsid w:val="00E85CEB"/>
    <w:rsid w:val="00E87A01"/>
    <w:rsid w:val="00E944C7"/>
    <w:rsid w:val="00E9455F"/>
    <w:rsid w:val="00E957BD"/>
    <w:rsid w:val="00EA3FBF"/>
    <w:rsid w:val="00EB3241"/>
    <w:rsid w:val="00ED40DE"/>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E0BFA"/>
    <w:rsid w:val="00FE3C65"/>
    <w:rsid w:val="00FE5E15"/>
    <w:rsid w:val="00FE6523"/>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11</TotalTime>
  <Pages>1</Pages>
  <Words>267</Words>
  <Characters>1474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8</cp:revision>
  <cp:lastPrinted>2013-02-12T20:18:00Z</cp:lastPrinted>
  <dcterms:created xsi:type="dcterms:W3CDTF">2014-01-27T14:27:00Z</dcterms:created>
  <dcterms:modified xsi:type="dcterms:W3CDTF">2014-03-06T08:30:00Z</dcterms:modified>
</cp:coreProperties>
</file>